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9C91F" w14:textId="2EBBB076" w:rsidR="00FD56D6" w:rsidRPr="00E50019" w:rsidRDefault="00FD56D6" w:rsidP="00FD56D6">
      <w:pPr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E50019">
        <w:rPr>
          <w:rFonts w:asciiTheme="minorHAnsi" w:hAnsiTheme="minorHAnsi" w:cstheme="minorHAnsi"/>
          <w:i/>
          <w:iCs/>
          <w:sz w:val="22"/>
          <w:szCs w:val="22"/>
        </w:rPr>
        <w:t>Załącznik do KARTY OCENY ZAŁOŻEŃ PROJEKTU INFORMATYCZNEGO NR P</w:t>
      </w:r>
      <w:r w:rsidR="007A1101">
        <w:rPr>
          <w:rFonts w:asciiTheme="minorHAnsi" w:hAnsiTheme="minorHAnsi" w:cstheme="minorHAnsi"/>
          <w:i/>
          <w:iCs/>
          <w:sz w:val="22"/>
          <w:szCs w:val="22"/>
        </w:rPr>
        <w:t>581</w:t>
      </w:r>
    </w:p>
    <w:p w14:paraId="62CBC00D" w14:textId="77777777" w:rsidR="00C64B1B" w:rsidRDefault="00C64B1B" w:rsidP="00FD56D6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276"/>
        <w:gridCol w:w="2268"/>
        <w:gridCol w:w="7938"/>
        <w:gridCol w:w="1985"/>
        <w:gridCol w:w="1359"/>
      </w:tblGrid>
      <w:tr w:rsidR="00A06425" w:rsidRPr="00A06425" w14:paraId="7D4A4B47" w14:textId="77777777" w:rsidTr="00A06425">
        <w:tc>
          <w:tcPr>
            <w:tcW w:w="15388" w:type="dxa"/>
            <w:gridSpan w:val="6"/>
            <w:vAlign w:val="center"/>
          </w:tcPr>
          <w:p w14:paraId="6583686F" w14:textId="76F3690E" w:rsidR="00A06425" w:rsidRPr="00A06425" w:rsidRDefault="00AC5C84" w:rsidP="00FD56D6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>
              <w:t xml:space="preserve"> </w:t>
            </w:r>
            <w:r w:rsidRPr="00E03BD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opis założeń przedsięwzięcia informatycznego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pn.:</w:t>
            </w:r>
            <w:r>
              <w:t xml:space="preserve"> </w:t>
            </w:r>
            <w:r w:rsidR="00944DE4" w:rsidRPr="00944DE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DELICT - System Obsługi Spraw Dyscyplinarnych Adwokatury</w:t>
            </w:r>
            <w:r w:rsidR="001A4649"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- </w:t>
            </w:r>
            <w:r w:rsidRPr="00E03BD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wnioskodawca </w:t>
            </w:r>
            <w:r w:rsidR="00944DE4" w:rsidRPr="00944DE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Prezes Naczelnej</w:t>
            </w:r>
            <w:r w:rsidR="00944DE4" w:rsidRPr="00944DE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944DE4" w:rsidRPr="00944DE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Rady Adwokackie</w:t>
            </w:r>
            <w:r w:rsidR="00944DE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j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, beneficjent </w:t>
            </w:r>
            <w:r w:rsidR="00944DE4" w:rsidRPr="00944DE4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Naczelna Rada Adwokacka</w:t>
            </w:r>
            <w:r w:rsidR="00944DE4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</w:p>
        </w:tc>
      </w:tr>
      <w:tr w:rsidR="00A06425" w:rsidRPr="00A06425" w14:paraId="7E482973" w14:textId="77777777" w:rsidTr="00FD56D6">
        <w:tc>
          <w:tcPr>
            <w:tcW w:w="562" w:type="dxa"/>
            <w:vAlign w:val="center"/>
          </w:tcPr>
          <w:p w14:paraId="2636E4A5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276" w:type="dxa"/>
            <w:vAlign w:val="center"/>
          </w:tcPr>
          <w:p w14:paraId="22EE5F8A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2268" w:type="dxa"/>
            <w:vAlign w:val="center"/>
          </w:tcPr>
          <w:p w14:paraId="2DD4038E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7938" w:type="dxa"/>
            <w:vAlign w:val="center"/>
          </w:tcPr>
          <w:p w14:paraId="399930EF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985" w:type="dxa"/>
            <w:vAlign w:val="center"/>
          </w:tcPr>
          <w:p w14:paraId="44F70C34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49BF663" w14:textId="77777777" w:rsidR="00A06425" w:rsidRPr="00A06425" w:rsidRDefault="00A06425" w:rsidP="00FD56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4771C6" w:rsidRPr="00A06425" w14:paraId="475AFC63" w14:textId="77777777" w:rsidTr="005C31C1">
        <w:tc>
          <w:tcPr>
            <w:tcW w:w="562" w:type="dxa"/>
          </w:tcPr>
          <w:p w14:paraId="1A841C76" w14:textId="50852573" w:rsidR="004771C6" w:rsidRPr="005C31C1" w:rsidRDefault="004771C6" w:rsidP="005C31C1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4490D0" w14:textId="34268411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6747360" w14:textId="3B9106A9" w:rsidR="004771C6" w:rsidRPr="005C31C1" w:rsidRDefault="004771C6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3. Kamienie milowe</w:t>
            </w:r>
          </w:p>
        </w:tc>
        <w:tc>
          <w:tcPr>
            <w:tcW w:w="7938" w:type="dxa"/>
          </w:tcPr>
          <w:p w14:paraId="2C7AEE5C" w14:textId="76B1D9A3" w:rsidR="004771C6" w:rsidRPr="005C31C1" w:rsidRDefault="004771C6" w:rsidP="005C31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39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Wnioskodawca </w:t>
            </w:r>
            <w:proofErr w:type="gramStart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wskazał</w:t>
            </w:r>
            <w:proofErr w:type="gramEnd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że 30 czerwca 2027 będzie wybrany wykonawca do przygotowania materiałów </w:t>
            </w:r>
            <w:proofErr w:type="spellStart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informacyjno</w:t>
            </w:r>
            <w:proofErr w:type="spellEnd"/>
            <w:r w:rsidRPr="005C31C1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– promocyjnych a w pkt 2.4 planowana data wdrożenia: materiały promocyjno-informacyjne czerwiec 2027</w:t>
            </w:r>
          </w:p>
        </w:tc>
        <w:tc>
          <w:tcPr>
            <w:tcW w:w="1985" w:type="dxa"/>
          </w:tcPr>
          <w:p w14:paraId="03171A04" w14:textId="02C2A407" w:rsidR="004771C6" w:rsidRPr="005C31C1" w:rsidRDefault="004771C6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84DAFB8" w14:textId="49902ECA" w:rsidR="004771C6" w:rsidRPr="003B3316" w:rsidRDefault="00707A5D" w:rsidP="005C31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3B3316">
              <w:rPr>
                <w:rFonts w:asciiTheme="minorHAnsi" w:hAnsiTheme="minorHAnsi" w:cstheme="minorHAnsi"/>
                <w:bCs/>
                <w:sz w:val="22"/>
                <w:szCs w:val="22"/>
              </w:rPr>
              <w:t>Poprawi</w:t>
            </w:r>
            <w:r w:rsidR="00FF51EF" w:rsidRPr="003B3316">
              <w:rPr>
                <w:rFonts w:asciiTheme="minorHAnsi" w:hAnsiTheme="minorHAnsi" w:cstheme="minorHAnsi"/>
                <w:bCs/>
                <w:sz w:val="22"/>
                <w:szCs w:val="22"/>
              </w:rPr>
              <w:t>ono w punkcie 2.4 datę produktu na 09/2027 tożsamą z kamieniem milowym</w:t>
            </w:r>
            <w:r w:rsidR="003B3316" w:rsidRPr="003B331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3B3316" w:rsidRPr="003B3316">
              <w:rPr>
                <w:rFonts w:asciiTheme="minorHAnsi" w:hAnsiTheme="minorHAnsi" w:cstheme="minorHAnsi"/>
                <w:bCs/>
                <w:sz w:val="22"/>
                <w:szCs w:val="22"/>
              </w:rPr>
              <w:t>Odebrane materiały promocyjno-informacyjne</w:t>
            </w:r>
          </w:p>
        </w:tc>
      </w:tr>
      <w:tr w:rsidR="005C31C1" w:rsidRPr="00A06425" w14:paraId="24308E29" w14:textId="77777777" w:rsidTr="005C31C1">
        <w:tc>
          <w:tcPr>
            <w:tcW w:w="562" w:type="dxa"/>
          </w:tcPr>
          <w:p w14:paraId="57BB9032" w14:textId="4A44FFE2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197ABD3" w14:textId="75279687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42A79971" w14:textId="35188822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7.1 Widok kooperacji aplikacji</w:t>
            </w:r>
          </w:p>
        </w:tc>
        <w:tc>
          <w:tcPr>
            <w:tcW w:w="7938" w:type="dxa"/>
          </w:tcPr>
          <w:p w14:paraId="39CF8277" w14:textId="77777777" w:rsidR="005C31C1" w:rsidRPr="005C31C1" w:rsidRDefault="005C31C1" w:rsidP="005C31C1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potwierdzenie, że wszystkie planowane w projekcie procesy wymiany danych z systemami zostały uzgodnione z gestorami systemów, o ile jest to wymagane.</w:t>
            </w:r>
          </w:p>
          <w:p w14:paraId="17EDEB06" w14:textId="77777777" w:rsidR="005C31C1" w:rsidRPr="005C31C1" w:rsidRDefault="005C31C1" w:rsidP="005C31C1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2B64B15" w14:textId="261C4196" w:rsidR="005C31C1" w:rsidRPr="005C31C1" w:rsidRDefault="005C31C1" w:rsidP="005C31C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Przed rozpoczęciem realizacji projektu, już na etapie projektowania założeń, konieczne jest skuteczne poinformowanie gestorów systemów, z którymi nowy system będzie wymieniał dane o planowanym przedsięwzięciu.</w:t>
            </w:r>
          </w:p>
        </w:tc>
        <w:tc>
          <w:tcPr>
            <w:tcW w:w="1985" w:type="dxa"/>
          </w:tcPr>
          <w:p w14:paraId="166B45F7" w14:textId="5D30327E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="Calibri" w:eastAsia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C67C656" w14:textId="19F8A194" w:rsidR="005C31C1" w:rsidRPr="007D5644" w:rsidRDefault="00C100D0" w:rsidP="005C31C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D56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Potwierdzamy, </w:t>
            </w:r>
            <w:r w:rsidR="007D5644" w:rsidRPr="007D56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że </w:t>
            </w:r>
            <w:r w:rsidR="007D5644" w:rsidRPr="007D5644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oficjalnie nawiązaliśmy kontakt 23/07/2026 i na etapie projektowym gestor zostanie poinformowany o szczegółach przedsięwzięcia w </w:t>
            </w:r>
            <w:r w:rsidR="007D5644" w:rsidRPr="007D5644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zakresie wymiany danych</w:t>
            </w:r>
          </w:p>
        </w:tc>
      </w:tr>
      <w:tr w:rsidR="005C31C1" w:rsidRPr="00883148" w14:paraId="4D9F558C" w14:textId="77777777" w:rsidTr="005C31C1">
        <w:tc>
          <w:tcPr>
            <w:tcW w:w="562" w:type="dxa"/>
          </w:tcPr>
          <w:p w14:paraId="4A3BBEA3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0D61BB" w14:textId="0AC6B0EF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296B4011" w14:textId="65A1588E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938" w:type="dxa"/>
          </w:tcPr>
          <w:p w14:paraId="12858CD8" w14:textId="054E290F" w:rsidR="005C31C1" w:rsidRPr="005C31C1" w:rsidRDefault="005C31C1" w:rsidP="005C31C1">
            <w:pPr>
              <w:spacing w:line="252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 diagramie kooperacji system „DELICT” jest oznaczony jak „planowany”, a w tabeli „Lista systemów wykorzystywanych w przedsięwzięciu” jako „istniejący” (powinien być „planowany”).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br/>
              <w:t>System „e-SOA 2.0” jest oznaczony jak „planowany w innym projekcie”, a w tabeli „Lista systemów wykorzystywanych w przedsięwzięciu” jako „istniejący”, a powinien być „planowany w innym projekcie”.</w:t>
            </w:r>
          </w:p>
        </w:tc>
        <w:tc>
          <w:tcPr>
            <w:tcW w:w="1985" w:type="dxa"/>
          </w:tcPr>
          <w:p w14:paraId="2878E495" w14:textId="01AFF0D5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Proszę o analizę i korektę opisu założeń</w:t>
            </w:r>
          </w:p>
        </w:tc>
        <w:tc>
          <w:tcPr>
            <w:tcW w:w="1359" w:type="dxa"/>
          </w:tcPr>
          <w:p w14:paraId="40E5DEC0" w14:textId="45524E35" w:rsidR="005C31C1" w:rsidRPr="005C31C1" w:rsidRDefault="00635EF6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Poprawiono w tabeli 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„Lista systemów wykorzystywanych w przedsięwzięciu”</w:t>
            </w:r>
            <w:r w:rsidR="001D1F4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opis przy systemie DELICT </w:t>
            </w:r>
            <w:r w:rsidR="00775C0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oraz e</w:t>
            </w:r>
            <w:r w:rsidR="004A612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-</w:t>
            </w:r>
            <w:r w:rsidR="00775C0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SOA 2.0 </w:t>
            </w:r>
            <w:r w:rsidR="001D1F4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jako planowany</w:t>
            </w:r>
            <w:r w:rsidR="00A61633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– nie ma możliwości zaznaczenia w elektronicznym formularzu jako planowany w innym projekcie.</w:t>
            </w:r>
            <w:r w:rsidR="001D1F4B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C31C1" w:rsidRPr="00883148" w14:paraId="3C83A751" w14:textId="77777777" w:rsidTr="005C31C1">
        <w:tc>
          <w:tcPr>
            <w:tcW w:w="562" w:type="dxa"/>
          </w:tcPr>
          <w:p w14:paraId="42C85D6E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B52998" w14:textId="037E65EB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10095D86" w14:textId="5D687A2B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938" w:type="dxa"/>
          </w:tcPr>
          <w:p w14:paraId="339B47EB" w14:textId="1CF3D4C3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Proszę o zweryfikowanie i skorygowanie treści w Liście systemów w zakresie systemów, w szczególności opisy </w:t>
            </w:r>
            <w:proofErr w:type="gramStart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systemów</w:t>
            </w:r>
            <w:proofErr w:type="gram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dla których gestorem jest NRA</w:t>
            </w:r>
          </w:p>
          <w:p w14:paraId="555832A2" w14:textId="77777777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38B061F1" w14:textId="14F9FC7E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zakresie tabeli zgodnie z tytułami kolejnych kolumn:</w:t>
            </w:r>
          </w:p>
          <w:p w14:paraId="61AA2F11" w14:textId="77777777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Nazwa systemu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zaprezentować skrótowiec systemu teleinformatycznego zgodnie z wykazaną na diagramie kooperacji.</w:t>
            </w:r>
          </w:p>
          <w:p w14:paraId="58DC9B2E" w14:textId="77777777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Gestor systemu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”: należy wprowadzić nawę podmiotu będącego właścicielem systemu.</w:t>
            </w:r>
          </w:p>
          <w:p w14:paraId="223A2528" w14:textId="79CF3B84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Opis systemu”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:</w:t>
            </w:r>
          </w:p>
          <w:p w14:paraId="2BB02329" w14:textId="40B3658A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należy podać pełną nazwę systemu oraz krótką, ale wyczerpującą informację o systemie teleinformatycznym prezentowanym na diagramie zawierającą 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odniesienie do każdego z poniższych aspektów:</w:t>
            </w:r>
          </w:p>
          <w:p w14:paraId="1F419524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pełną nazwę systemu </w:t>
            </w:r>
            <w:r w:rsidRPr="005C31C1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 xml:space="preserve">(po pełnej nazwie sugerujemy użycie sformułowania „to system wspierający…”, co pozwoli na płynne przejście do kolejnej części opisu); 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w </w:t>
            </w:r>
            <w:proofErr w:type="gramStart"/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przypadku</w:t>
            </w:r>
            <w:proofErr w:type="gramEnd"/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gdy opis dotyczy systemu wielokrotnego, należy pełną nazwę systemu poprzedzić sformułowaniem "System wielokrotny",</w:t>
            </w:r>
          </w:p>
          <w:p w14:paraId="3203573A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cel utworzenia systemu,</w:t>
            </w:r>
          </w:p>
          <w:p w14:paraId="45361B0B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informację o prowadzonych w systemie rejestrach publicznych, jeśli nie jest to zawarte w celu,</w:t>
            </w:r>
          </w:p>
          <w:p w14:paraId="47B86012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opis głównych grup funkcjonalności </w:t>
            </w:r>
            <w:r w:rsidRPr="005C31C1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  <w:lang w:eastAsia="en-US"/>
              </w:rPr>
              <w:t>(może być lista modułów z krótkimi opisami)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;</w:t>
            </w:r>
          </w:p>
          <w:p w14:paraId="074A5BAC" w14:textId="77777777" w:rsidR="005C31C1" w:rsidRPr="005C31C1" w:rsidRDefault="005C31C1" w:rsidP="005C31C1">
            <w:pPr>
              <w:numPr>
                <w:ilvl w:val="0"/>
                <w:numId w:val="25"/>
              </w:numPr>
              <w:spacing w:line="254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informacja o tym czy system wymienia dane z innymi systemami krajowymi lub zagranicznymi (czy system obsługuje takie procesy)</w:t>
            </w:r>
          </w:p>
          <w:p w14:paraId="4AAB93C0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sformułować w czasie teraźniejszym, niezależnie od tego czy jest planowany, istniejący czy modyfikowany,</w:t>
            </w:r>
          </w:p>
          <w:p w14:paraId="3350046B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jakichkolwiek projektów czy przyszłych lub zrealizowanych działań,</w:t>
            </w:r>
          </w:p>
          <w:p w14:paraId="1FC64448" w14:textId="77777777" w:rsidR="005C31C1" w:rsidRPr="005C31C1" w:rsidRDefault="005C31C1" w:rsidP="005C31C1">
            <w:pPr>
              <w:numPr>
                <w:ilvl w:val="0"/>
                <w:numId w:val="24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nie należy zawierać odniesień do wyjątkowości systemu.</w:t>
            </w:r>
          </w:p>
          <w:p w14:paraId="1436359B" w14:textId="1E2B216E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Status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 należy prezentować wartości statusu systemu zgodne z prezentowanymi na diagramie:</w:t>
            </w:r>
          </w:p>
          <w:p w14:paraId="7EB33EAA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planowane (na diagramie: planowane w projekcie, planowane w innym projekcie),</w:t>
            </w:r>
          </w:p>
          <w:p w14:paraId="3D780B46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modyfikowane (na diagramie: modyfikowane w projekcie, modyfikowane w innym projekcie),</w:t>
            </w:r>
          </w:p>
          <w:p w14:paraId="41555EA9" w14:textId="77777777" w:rsidR="005C31C1" w:rsidRPr="005C31C1" w:rsidRDefault="005C31C1" w:rsidP="005C31C1">
            <w:pPr>
              <w:numPr>
                <w:ilvl w:val="0"/>
                <w:numId w:val="26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istniejące (na diagramie: istniejące lub do wycofania).</w:t>
            </w:r>
          </w:p>
          <w:p w14:paraId="031D5842" w14:textId="77AE30C8" w:rsidR="005C31C1" w:rsidRPr="005C31C1" w:rsidRDefault="005C31C1" w:rsidP="005C31C1">
            <w:pPr>
              <w:numPr>
                <w:ilvl w:val="0"/>
                <w:numId w:val="15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„</w:t>
            </w: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Krótki opis ewentualnej zmiany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” należy:</w:t>
            </w:r>
          </w:p>
          <w:p w14:paraId="17CF8DCF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wypełnić pole dla systemów o statusie „modyfikowany”, który jest modyfikowany w projekcie;</w:t>
            </w: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można wypełnić również pole dla systemów o statusie „do wycofania”,</w:t>
            </w:r>
          </w:p>
          <w:p w14:paraId="107FE9AA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„modyfikowany”:</w:t>
            </w:r>
          </w:p>
          <w:p w14:paraId="1633D05D" w14:textId="77777777" w:rsidR="005C31C1" w:rsidRPr="005C31C1" w:rsidRDefault="005C31C1" w:rsidP="005C31C1">
            <w:pPr>
              <w:numPr>
                <w:ilvl w:val="0"/>
                <w:numId w:val="28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lastRenderedPageBreak/>
              <w:t>należy wskazać nazwy modułów budowanych i włączanych do modyfikowanego systemu budowanego/modyfikowanego modułu, o których mowa w pkt 1.1 i w pkt 2.4, jako uzupełnienie nazwy głównego produktu,</w:t>
            </w:r>
          </w:p>
          <w:p w14:paraId="5CCD3CB3" w14:textId="77777777" w:rsidR="005C31C1" w:rsidRPr="005C31C1" w:rsidRDefault="005C31C1" w:rsidP="005C31C1">
            <w:pPr>
              <w:numPr>
                <w:ilvl w:val="0"/>
                <w:numId w:val="28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opisać planowane/modyfikowane w projekcie funkcjonalności/podmoduły tych modułów.</w:t>
            </w:r>
          </w:p>
          <w:p w14:paraId="489E92B7" w14:textId="77777777" w:rsidR="005C31C1" w:rsidRPr="005C31C1" w:rsidRDefault="005C31C1" w:rsidP="005C31C1">
            <w:pPr>
              <w:numPr>
                <w:ilvl w:val="2"/>
                <w:numId w:val="27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przypadku systemów o statusie „do wycofania”:</w:t>
            </w:r>
          </w:p>
          <w:p w14:paraId="5255A516" w14:textId="5FE8586D" w:rsidR="005C31C1" w:rsidRPr="005C31C1" w:rsidRDefault="005C31C1" w:rsidP="005C31C1">
            <w:pPr>
              <w:numPr>
                <w:ilvl w:val="0"/>
                <w:numId w:val="29"/>
              </w:num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należy określić, czy zasoby takie jak rejestry i dokumenty elektroniczne zostaną przeniesione do nowego systemu w całości (migracja danych), częściowo przeniesione czy nie będą przenoszone oraz należy określić sposób postępowania z zasobami, które nie zostaną przeniesione.</w:t>
            </w:r>
          </w:p>
        </w:tc>
        <w:tc>
          <w:tcPr>
            <w:tcW w:w="1985" w:type="dxa"/>
          </w:tcPr>
          <w:p w14:paraId="3AAB1ACE" w14:textId="1D624336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1359" w:type="dxa"/>
          </w:tcPr>
          <w:p w14:paraId="51301432" w14:textId="1E854246" w:rsidR="005C31C1" w:rsidRPr="005C31C1" w:rsidRDefault="00F13E32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Skorygowano treści w liście systemów</w:t>
            </w:r>
          </w:p>
        </w:tc>
      </w:tr>
      <w:tr w:rsidR="005C31C1" w:rsidRPr="00883148" w14:paraId="014B7969" w14:textId="77777777" w:rsidTr="00FD56D6">
        <w:tc>
          <w:tcPr>
            <w:tcW w:w="562" w:type="dxa"/>
          </w:tcPr>
          <w:p w14:paraId="32423F2E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7E9DA8" w14:textId="2318987A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3E72F69F" w14:textId="73506D97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938" w:type="dxa"/>
          </w:tcPr>
          <w:p w14:paraId="5B6BFB44" w14:textId="372853E7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W tabeli „Lista przepływów” przepływ w </w:t>
            </w:r>
            <w:proofErr w:type="spellStart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</w:t>
            </w:r>
            <w:proofErr w:type="spell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9. (DELICT -&gt; Węzeł Krajowy) jest niepotrzebny. Na diagramie </w:t>
            </w:r>
            <w:proofErr w:type="gramStart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kooperacji,</w:t>
            </w:r>
            <w:proofErr w:type="gram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ani w tabeli przepływów nie pokazujemy przepływów, będących zapytaniami o dane, żądaniami (</w:t>
            </w:r>
            <w:proofErr w:type="spellStart"/>
            <w:r w:rsidRPr="005C31C1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en-US"/>
              </w:rPr>
              <w:t>requests</w:t>
            </w:r>
            <w:proofErr w:type="spellEnd"/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) itp.</w:t>
            </w:r>
          </w:p>
        </w:tc>
        <w:tc>
          <w:tcPr>
            <w:tcW w:w="1985" w:type="dxa"/>
          </w:tcPr>
          <w:p w14:paraId="589340CF" w14:textId="71974FEB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242A2EA0" w14:textId="0125E6B0" w:rsidR="005C31C1" w:rsidRPr="005C31C1" w:rsidRDefault="001A7634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Poprawiono diagram oraz listę przepływów</w:t>
            </w:r>
          </w:p>
        </w:tc>
      </w:tr>
      <w:tr w:rsidR="005C31C1" w:rsidRPr="00883148" w14:paraId="39E91ED7" w14:textId="77777777" w:rsidTr="005C31C1">
        <w:tc>
          <w:tcPr>
            <w:tcW w:w="562" w:type="dxa"/>
          </w:tcPr>
          <w:p w14:paraId="6AF38EB0" w14:textId="77777777" w:rsidR="005C31C1" w:rsidRPr="005C31C1" w:rsidRDefault="005C31C1" w:rsidP="005C31C1">
            <w:pPr>
              <w:pStyle w:val="Akapitzlist"/>
              <w:numPr>
                <w:ilvl w:val="0"/>
                <w:numId w:val="31"/>
              </w:numPr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1CB5ECED" w14:textId="019E4B54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2268" w:type="dxa"/>
          </w:tcPr>
          <w:p w14:paraId="0A4F04A9" w14:textId="75AE7BD0" w:rsidR="005C31C1" w:rsidRPr="005C31C1" w:rsidRDefault="005C31C1" w:rsidP="005C31C1">
            <w:pPr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5C31C1">
              <w:rPr>
                <w:rFonts w:ascii="Calibri" w:hAnsi="Calibri" w:cs="Calibri"/>
                <w:sz w:val="22"/>
                <w:szCs w:val="22"/>
                <w:lang w:eastAsia="en-US"/>
              </w:rPr>
              <w:t>7.1 Widok kooperacji aplikacji</w:t>
            </w:r>
          </w:p>
        </w:tc>
        <w:tc>
          <w:tcPr>
            <w:tcW w:w="7938" w:type="dxa"/>
          </w:tcPr>
          <w:p w14:paraId="7ECE9448" w14:textId="21278728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tabeli „Lista przepływów” wszystkie przepływy są oznaczone jako „realizowany</w:t>
            </w:r>
          </w:p>
          <w:p w14:paraId="14728297" w14:textId="5C86B241" w:rsidR="005C31C1" w:rsidRPr="005C31C1" w:rsidRDefault="005C31C1" w:rsidP="005C31C1">
            <w:pPr>
              <w:spacing w:line="254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5C31C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inną metodą”, żaden nie ma statusu „</w:t>
            </w: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krytyczny dla sukcesu projektu”. Czy projekt jest w stanie zakończyć się sukcesem, bez uruchamiania któregokolwiek z wymienionych przepływów?</w:t>
            </w:r>
          </w:p>
        </w:tc>
        <w:tc>
          <w:tcPr>
            <w:tcW w:w="1985" w:type="dxa"/>
          </w:tcPr>
          <w:p w14:paraId="0808A15E" w14:textId="5EF605A4" w:rsidR="005C31C1" w:rsidRPr="005C31C1" w:rsidRDefault="005C31C1" w:rsidP="005C31C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C31C1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1359" w:type="dxa"/>
          </w:tcPr>
          <w:p w14:paraId="1ECB0D99" w14:textId="77777777" w:rsidR="00D00FCF" w:rsidRPr="00D00FCF" w:rsidRDefault="00D00FCF" w:rsidP="00D00F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FCF">
              <w:rPr>
                <w:rFonts w:asciiTheme="minorHAnsi" w:hAnsiTheme="minorHAnsi" w:cstheme="minorHAnsi"/>
                <w:sz w:val="22"/>
                <w:szCs w:val="22"/>
              </w:rPr>
              <w:t xml:space="preserve">Wszystkie wskazane przepływy mają charakter integracyjny i służą przede wszystkim zwiększeniu efektywności, spójności danych, automatyzacji procesów oraz wygody użytkowników. Brak uruchomienia konkretnego </w:t>
            </w:r>
            <w:r w:rsidRPr="00D00FC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przepływu nie uniemożliwia jednak realizacji podstawowych procesów obsługiwanych przez system DELICT, ponieważ dana funkcja może zostać zapewniona również w inny, bezpieczny sposób.</w:t>
            </w:r>
          </w:p>
          <w:p w14:paraId="6ED560E0" w14:textId="77777777" w:rsidR="00D00FCF" w:rsidRPr="00D00FCF" w:rsidRDefault="00D00FCF" w:rsidP="00D00F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FCF">
              <w:rPr>
                <w:rFonts w:asciiTheme="minorHAnsi" w:hAnsiTheme="minorHAnsi" w:cstheme="minorHAnsi"/>
                <w:sz w:val="22"/>
                <w:szCs w:val="22"/>
              </w:rPr>
              <w:t xml:space="preserve">Oznaczenie przepływu jako "realizowalny inną metodą" nie oznacza rezygnacji z danej funkcji biznesowej, lecz wskazuje, że jej realizacja nie jest uzależniona wyłącznie od jednej </w:t>
            </w:r>
            <w:r w:rsidRPr="00D00FC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konkretnej integracji technicznej.</w:t>
            </w:r>
          </w:p>
          <w:p w14:paraId="0AF2575B" w14:textId="77777777" w:rsidR="00D00FCF" w:rsidRPr="00D00FCF" w:rsidRDefault="00D00FCF" w:rsidP="00D00F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0FCF">
              <w:rPr>
                <w:rFonts w:asciiTheme="minorHAnsi" w:hAnsiTheme="minorHAnsi" w:cstheme="minorHAnsi"/>
                <w:sz w:val="22"/>
                <w:szCs w:val="22"/>
              </w:rPr>
              <w:t>Zastosowanie rozwiązania alternatywnego może wiązać się z niższym poziomem automatyzacji lub koniecznością wykonania dodatkowych czynności przez użytkownika, ale nie uniemożliwia produkcyjnego uruchomienia systemu ani osiągnięcia jego podstawowych celów.</w:t>
            </w:r>
          </w:p>
          <w:p w14:paraId="4E2343B4" w14:textId="57208C5B" w:rsidR="00845FB0" w:rsidRPr="005C31C1" w:rsidRDefault="00845FB0" w:rsidP="00845FB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71F06F1" w14:textId="77777777" w:rsidR="00C64B1B" w:rsidRPr="00883148" w:rsidRDefault="00C64B1B" w:rsidP="00FD56D6">
      <w:pPr>
        <w:jc w:val="center"/>
      </w:pPr>
    </w:p>
    <w:sectPr w:rsidR="00C64B1B" w:rsidRPr="00883148" w:rsidSect="00A06425">
      <w:footerReference w:type="default" r:id="rId10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F65A8" w14:textId="77777777" w:rsidR="009E7A06" w:rsidRDefault="009E7A06" w:rsidP="00FD56D6">
      <w:r>
        <w:separator/>
      </w:r>
    </w:p>
  </w:endnote>
  <w:endnote w:type="continuationSeparator" w:id="0">
    <w:p w14:paraId="3A1DDCEE" w14:textId="77777777" w:rsidR="009E7A06" w:rsidRDefault="009E7A06" w:rsidP="00FD5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769153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5BC04CD" w14:textId="5CAE36DA" w:rsidR="00FD56D6" w:rsidRDefault="00FD56D6">
            <w:pPr>
              <w:pStyle w:val="Stopka"/>
              <w:jc w:val="right"/>
            </w:pP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FD56D6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FD56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194EA9A" w14:textId="77777777" w:rsidR="00FD56D6" w:rsidRDefault="00FD56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DBF10" w14:textId="77777777" w:rsidR="009E7A06" w:rsidRDefault="009E7A06" w:rsidP="00FD56D6">
      <w:r>
        <w:separator/>
      </w:r>
    </w:p>
  </w:footnote>
  <w:footnote w:type="continuationSeparator" w:id="0">
    <w:p w14:paraId="6910581A" w14:textId="77777777" w:rsidR="009E7A06" w:rsidRDefault="009E7A06" w:rsidP="00FD56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4E3A"/>
    <w:multiLevelType w:val="multilevel"/>
    <w:tmpl w:val="B69022D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BC0613"/>
    <w:multiLevelType w:val="hybridMultilevel"/>
    <w:tmpl w:val="637E73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E2C12"/>
    <w:multiLevelType w:val="hybridMultilevel"/>
    <w:tmpl w:val="D27C82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615D3"/>
    <w:multiLevelType w:val="hybridMultilevel"/>
    <w:tmpl w:val="E7926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9185C"/>
    <w:multiLevelType w:val="hybridMultilevel"/>
    <w:tmpl w:val="564C14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8E1E52"/>
    <w:multiLevelType w:val="hybridMultilevel"/>
    <w:tmpl w:val="A09ACBC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ED2825"/>
    <w:multiLevelType w:val="hybridMultilevel"/>
    <w:tmpl w:val="802EE0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6C62"/>
    <w:multiLevelType w:val="hybridMultilevel"/>
    <w:tmpl w:val="172C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A2D86"/>
    <w:multiLevelType w:val="hybridMultilevel"/>
    <w:tmpl w:val="35C67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415FD"/>
    <w:multiLevelType w:val="multilevel"/>
    <w:tmpl w:val="ACE8C4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EF02E8"/>
    <w:multiLevelType w:val="hybridMultilevel"/>
    <w:tmpl w:val="65ACDB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E6406"/>
    <w:multiLevelType w:val="hybridMultilevel"/>
    <w:tmpl w:val="9A1831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25941"/>
    <w:multiLevelType w:val="hybridMultilevel"/>
    <w:tmpl w:val="E4ECF356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D672A7E"/>
    <w:multiLevelType w:val="hybridMultilevel"/>
    <w:tmpl w:val="570A91DA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ECA4FE5"/>
    <w:multiLevelType w:val="hybridMultilevel"/>
    <w:tmpl w:val="8CAAC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7B631EF"/>
    <w:multiLevelType w:val="hybridMultilevel"/>
    <w:tmpl w:val="CBE0CA0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767997"/>
    <w:multiLevelType w:val="hybridMultilevel"/>
    <w:tmpl w:val="5B180AA2"/>
    <w:lvl w:ilvl="0" w:tplc="9912C81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A16DD6"/>
    <w:multiLevelType w:val="hybridMultilevel"/>
    <w:tmpl w:val="EE142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B1FED"/>
    <w:multiLevelType w:val="hybridMultilevel"/>
    <w:tmpl w:val="A8FA29F4"/>
    <w:lvl w:ilvl="0" w:tplc="CF2C78E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7E2A"/>
    <w:multiLevelType w:val="hybridMultilevel"/>
    <w:tmpl w:val="C3E60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CBB09F7"/>
    <w:multiLevelType w:val="hybridMultilevel"/>
    <w:tmpl w:val="E9A295D6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BA3D69"/>
    <w:multiLevelType w:val="hybridMultilevel"/>
    <w:tmpl w:val="E7846D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5276B5"/>
    <w:multiLevelType w:val="hybridMultilevel"/>
    <w:tmpl w:val="1E7CD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05305B"/>
    <w:multiLevelType w:val="hybridMultilevel"/>
    <w:tmpl w:val="75941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536CA9"/>
    <w:multiLevelType w:val="hybridMultilevel"/>
    <w:tmpl w:val="AF74663E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4C28A8"/>
    <w:multiLevelType w:val="hybridMultilevel"/>
    <w:tmpl w:val="A11E704A"/>
    <w:lvl w:ilvl="0" w:tplc="9912C814">
      <w:start w:val="1"/>
      <w:numFmt w:val="bullet"/>
      <w:lvlText w:val="-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43342027">
    <w:abstractNumId w:val="8"/>
  </w:num>
  <w:num w:numId="2" w16cid:durableId="84151387">
    <w:abstractNumId w:val="4"/>
  </w:num>
  <w:num w:numId="3" w16cid:durableId="491802122">
    <w:abstractNumId w:val="2"/>
  </w:num>
  <w:num w:numId="4" w16cid:durableId="1113942379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7624135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1554728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21625360">
    <w:abstractNumId w:val="1"/>
  </w:num>
  <w:num w:numId="8" w16cid:durableId="883295739">
    <w:abstractNumId w:val="19"/>
  </w:num>
  <w:num w:numId="9" w16cid:durableId="212276823">
    <w:abstractNumId w:val="3"/>
  </w:num>
  <w:num w:numId="10" w16cid:durableId="1831368639">
    <w:abstractNumId w:val="26"/>
  </w:num>
  <w:num w:numId="11" w16cid:durableId="820580330">
    <w:abstractNumId w:val="9"/>
  </w:num>
  <w:num w:numId="12" w16cid:durableId="459690759">
    <w:abstractNumId w:val="11"/>
  </w:num>
  <w:num w:numId="13" w16cid:durableId="13173024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8098600">
    <w:abstractNumId w:val="15"/>
  </w:num>
  <w:num w:numId="15" w16cid:durableId="1437677057">
    <w:abstractNumId w:val="10"/>
  </w:num>
  <w:num w:numId="16" w16cid:durableId="2018344878">
    <w:abstractNumId w:val="12"/>
  </w:num>
  <w:num w:numId="17" w16cid:durableId="1009216711">
    <w:abstractNumId w:val="22"/>
  </w:num>
  <w:num w:numId="18" w16cid:durableId="1978992821">
    <w:abstractNumId w:val="18"/>
  </w:num>
  <w:num w:numId="19" w16cid:durableId="1130636479">
    <w:abstractNumId w:val="27"/>
  </w:num>
  <w:num w:numId="20" w16cid:durableId="1864705982">
    <w:abstractNumId w:val="21"/>
  </w:num>
  <w:num w:numId="21" w16cid:durableId="1044063591">
    <w:abstractNumId w:val="25"/>
  </w:num>
  <w:num w:numId="22" w16cid:durableId="919018678">
    <w:abstractNumId w:val="5"/>
  </w:num>
  <w:num w:numId="23" w16cid:durableId="25339428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3690242">
    <w:abstractNumId w:val="7"/>
  </w:num>
  <w:num w:numId="25" w16cid:durableId="532429328">
    <w:abstractNumId w:val="13"/>
  </w:num>
  <w:num w:numId="26" w16cid:durableId="591206460">
    <w:abstractNumId w:val="14"/>
  </w:num>
  <w:num w:numId="27" w16cid:durableId="130754350">
    <w:abstractNumId w:val="1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24845021">
    <w:abstractNumId w:val="6"/>
  </w:num>
  <w:num w:numId="29" w16cid:durableId="964501744">
    <w:abstractNumId w:val="28"/>
  </w:num>
  <w:num w:numId="30" w16cid:durableId="1137987566">
    <w:abstractNumId w:val="0"/>
  </w:num>
  <w:num w:numId="31" w16cid:durableId="171615265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62F2"/>
    <w:rsid w:val="00006E34"/>
    <w:rsid w:val="00034258"/>
    <w:rsid w:val="00044E63"/>
    <w:rsid w:val="00050D2B"/>
    <w:rsid w:val="00051F42"/>
    <w:rsid w:val="000725E3"/>
    <w:rsid w:val="00091332"/>
    <w:rsid w:val="000A474C"/>
    <w:rsid w:val="000A4E1A"/>
    <w:rsid w:val="000B1510"/>
    <w:rsid w:val="000B5085"/>
    <w:rsid w:val="000B5DFC"/>
    <w:rsid w:val="000B7395"/>
    <w:rsid w:val="000C13FC"/>
    <w:rsid w:val="001038AA"/>
    <w:rsid w:val="00133969"/>
    <w:rsid w:val="00140BE8"/>
    <w:rsid w:val="00147E95"/>
    <w:rsid w:val="00152CAB"/>
    <w:rsid w:val="00157647"/>
    <w:rsid w:val="001663CD"/>
    <w:rsid w:val="00166504"/>
    <w:rsid w:val="00186A8F"/>
    <w:rsid w:val="0019121E"/>
    <w:rsid w:val="0019648E"/>
    <w:rsid w:val="001969F0"/>
    <w:rsid w:val="001A4649"/>
    <w:rsid w:val="001A7222"/>
    <w:rsid w:val="001A7634"/>
    <w:rsid w:val="001B5DD3"/>
    <w:rsid w:val="001C31EB"/>
    <w:rsid w:val="001D1F4B"/>
    <w:rsid w:val="001E0C8A"/>
    <w:rsid w:val="00227645"/>
    <w:rsid w:val="00230B15"/>
    <w:rsid w:val="00244602"/>
    <w:rsid w:val="002476D6"/>
    <w:rsid w:val="002715B2"/>
    <w:rsid w:val="002814CC"/>
    <w:rsid w:val="00284BEF"/>
    <w:rsid w:val="002F22FD"/>
    <w:rsid w:val="003109EB"/>
    <w:rsid w:val="003124D1"/>
    <w:rsid w:val="0033748D"/>
    <w:rsid w:val="00396D76"/>
    <w:rsid w:val="003A2D96"/>
    <w:rsid w:val="003A604B"/>
    <w:rsid w:val="003B0FE5"/>
    <w:rsid w:val="003B1AE0"/>
    <w:rsid w:val="003B2CCC"/>
    <w:rsid w:val="003B3316"/>
    <w:rsid w:val="003B4105"/>
    <w:rsid w:val="004046AB"/>
    <w:rsid w:val="00407A07"/>
    <w:rsid w:val="00417A9E"/>
    <w:rsid w:val="0042116C"/>
    <w:rsid w:val="00421922"/>
    <w:rsid w:val="004272D4"/>
    <w:rsid w:val="004631DE"/>
    <w:rsid w:val="0046563C"/>
    <w:rsid w:val="00465E3E"/>
    <w:rsid w:val="0047008A"/>
    <w:rsid w:val="00475681"/>
    <w:rsid w:val="004771C6"/>
    <w:rsid w:val="00487FB2"/>
    <w:rsid w:val="004A4163"/>
    <w:rsid w:val="004A5950"/>
    <w:rsid w:val="004A6123"/>
    <w:rsid w:val="004A7011"/>
    <w:rsid w:val="004D086F"/>
    <w:rsid w:val="004E0832"/>
    <w:rsid w:val="004E2408"/>
    <w:rsid w:val="004F3702"/>
    <w:rsid w:val="00501602"/>
    <w:rsid w:val="00503B75"/>
    <w:rsid w:val="00514C85"/>
    <w:rsid w:val="00525E2A"/>
    <w:rsid w:val="0052636D"/>
    <w:rsid w:val="00531B69"/>
    <w:rsid w:val="0054674D"/>
    <w:rsid w:val="00547826"/>
    <w:rsid w:val="00547971"/>
    <w:rsid w:val="00551BEB"/>
    <w:rsid w:val="005534A6"/>
    <w:rsid w:val="005565BE"/>
    <w:rsid w:val="005706A9"/>
    <w:rsid w:val="005743E5"/>
    <w:rsid w:val="00581A4C"/>
    <w:rsid w:val="00586911"/>
    <w:rsid w:val="00587A6E"/>
    <w:rsid w:val="005937FF"/>
    <w:rsid w:val="005957E5"/>
    <w:rsid w:val="00597B23"/>
    <w:rsid w:val="005B15CC"/>
    <w:rsid w:val="005C31C1"/>
    <w:rsid w:val="005D172B"/>
    <w:rsid w:val="005F6527"/>
    <w:rsid w:val="005F727F"/>
    <w:rsid w:val="00635EF6"/>
    <w:rsid w:val="0064603C"/>
    <w:rsid w:val="006522CD"/>
    <w:rsid w:val="006553C3"/>
    <w:rsid w:val="00657340"/>
    <w:rsid w:val="00662C2A"/>
    <w:rsid w:val="006705EC"/>
    <w:rsid w:val="00686668"/>
    <w:rsid w:val="00687A04"/>
    <w:rsid w:val="006B1B76"/>
    <w:rsid w:val="006B75A7"/>
    <w:rsid w:val="006C21B7"/>
    <w:rsid w:val="006D08F4"/>
    <w:rsid w:val="006D5868"/>
    <w:rsid w:val="006D749D"/>
    <w:rsid w:val="006E16E9"/>
    <w:rsid w:val="00702995"/>
    <w:rsid w:val="007058F2"/>
    <w:rsid w:val="00707A5D"/>
    <w:rsid w:val="007272B3"/>
    <w:rsid w:val="007332C3"/>
    <w:rsid w:val="00737C86"/>
    <w:rsid w:val="00746878"/>
    <w:rsid w:val="0076065F"/>
    <w:rsid w:val="00760D76"/>
    <w:rsid w:val="007623C7"/>
    <w:rsid w:val="007665E3"/>
    <w:rsid w:val="00775C00"/>
    <w:rsid w:val="00793167"/>
    <w:rsid w:val="0079782A"/>
    <w:rsid w:val="007A1101"/>
    <w:rsid w:val="007B36E6"/>
    <w:rsid w:val="007B48FA"/>
    <w:rsid w:val="007D4DBB"/>
    <w:rsid w:val="007D5644"/>
    <w:rsid w:val="007E1ADD"/>
    <w:rsid w:val="007E6D65"/>
    <w:rsid w:val="007E73F2"/>
    <w:rsid w:val="00807385"/>
    <w:rsid w:val="00810E7B"/>
    <w:rsid w:val="008137DA"/>
    <w:rsid w:val="0082376E"/>
    <w:rsid w:val="00845FB0"/>
    <w:rsid w:val="00862FDF"/>
    <w:rsid w:val="00875196"/>
    <w:rsid w:val="00883148"/>
    <w:rsid w:val="008A307A"/>
    <w:rsid w:val="008B14F8"/>
    <w:rsid w:val="008C3DBE"/>
    <w:rsid w:val="008E2D46"/>
    <w:rsid w:val="008E5EB4"/>
    <w:rsid w:val="008E6509"/>
    <w:rsid w:val="008F25FD"/>
    <w:rsid w:val="00906171"/>
    <w:rsid w:val="0092518D"/>
    <w:rsid w:val="00926FA6"/>
    <w:rsid w:val="00940DBA"/>
    <w:rsid w:val="00944932"/>
    <w:rsid w:val="00944DE4"/>
    <w:rsid w:val="00947BF0"/>
    <w:rsid w:val="00952616"/>
    <w:rsid w:val="00962FAA"/>
    <w:rsid w:val="00982A9B"/>
    <w:rsid w:val="009A51AF"/>
    <w:rsid w:val="009C525B"/>
    <w:rsid w:val="009D2F10"/>
    <w:rsid w:val="009E5FDB"/>
    <w:rsid w:val="009E7A06"/>
    <w:rsid w:val="009F25E7"/>
    <w:rsid w:val="009F7B23"/>
    <w:rsid w:val="00A06425"/>
    <w:rsid w:val="00A156FD"/>
    <w:rsid w:val="00A26521"/>
    <w:rsid w:val="00A50A26"/>
    <w:rsid w:val="00A50D2A"/>
    <w:rsid w:val="00A56137"/>
    <w:rsid w:val="00A61633"/>
    <w:rsid w:val="00A659D2"/>
    <w:rsid w:val="00A704B8"/>
    <w:rsid w:val="00A9248C"/>
    <w:rsid w:val="00A9706B"/>
    <w:rsid w:val="00AA3873"/>
    <w:rsid w:val="00AC5C84"/>
    <w:rsid w:val="00AC7796"/>
    <w:rsid w:val="00AE0F84"/>
    <w:rsid w:val="00AF7624"/>
    <w:rsid w:val="00B126E7"/>
    <w:rsid w:val="00B3591E"/>
    <w:rsid w:val="00B86F08"/>
    <w:rsid w:val="00B871B6"/>
    <w:rsid w:val="00B94ABC"/>
    <w:rsid w:val="00BC5716"/>
    <w:rsid w:val="00BD6254"/>
    <w:rsid w:val="00BF020D"/>
    <w:rsid w:val="00BF147D"/>
    <w:rsid w:val="00BF2AD4"/>
    <w:rsid w:val="00BF3B54"/>
    <w:rsid w:val="00BF409E"/>
    <w:rsid w:val="00C100D0"/>
    <w:rsid w:val="00C261D2"/>
    <w:rsid w:val="00C34727"/>
    <w:rsid w:val="00C532DE"/>
    <w:rsid w:val="00C55325"/>
    <w:rsid w:val="00C64B1B"/>
    <w:rsid w:val="00C97B8F"/>
    <w:rsid w:val="00CD5EB0"/>
    <w:rsid w:val="00CE3516"/>
    <w:rsid w:val="00CF360F"/>
    <w:rsid w:val="00D00FCF"/>
    <w:rsid w:val="00D02846"/>
    <w:rsid w:val="00D0567A"/>
    <w:rsid w:val="00D41E7E"/>
    <w:rsid w:val="00D63BE1"/>
    <w:rsid w:val="00D833FF"/>
    <w:rsid w:val="00DC4ACC"/>
    <w:rsid w:val="00DF4712"/>
    <w:rsid w:val="00DF5342"/>
    <w:rsid w:val="00E03F47"/>
    <w:rsid w:val="00E04AEA"/>
    <w:rsid w:val="00E07802"/>
    <w:rsid w:val="00E14C33"/>
    <w:rsid w:val="00E3232C"/>
    <w:rsid w:val="00E5425C"/>
    <w:rsid w:val="00E5765B"/>
    <w:rsid w:val="00E66068"/>
    <w:rsid w:val="00EA1FAA"/>
    <w:rsid w:val="00EA3441"/>
    <w:rsid w:val="00EA54FE"/>
    <w:rsid w:val="00EC2FE8"/>
    <w:rsid w:val="00EC46CC"/>
    <w:rsid w:val="00EC472B"/>
    <w:rsid w:val="00ED56C4"/>
    <w:rsid w:val="00F11841"/>
    <w:rsid w:val="00F13E32"/>
    <w:rsid w:val="00F13ED4"/>
    <w:rsid w:val="00F21B98"/>
    <w:rsid w:val="00F24690"/>
    <w:rsid w:val="00F36748"/>
    <w:rsid w:val="00F5539F"/>
    <w:rsid w:val="00F669F7"/>
    <w:rsid w:val="00F6792A"/>
    <w:rsid w:val="00F96ACB"/>
    <w:rsid w:val="00FB5791"/>
    <w:rsid w:val="00FD56D6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3C3A50"/>
  <w15:chartTrackingRefBased/>
  <w15:docId w15:val="{0E13C686-6BAF-4B44-B53C-191342769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Normalny PDST,HŁ_Bullet1,opis dzialania,K-P_odwolanie,Akapit z listą mon"/>
    <w:basedOn w:val="Normalny"/>
    <w:link w:val="AkapitzlistZnak"/>
    <w:uiPriority w:val="34"/>
    <w:qFormat/>
    <w:rsid w:val="00F24690"/>
    <w:pPr>
      <w:ind w:left="720"/>
      <w:contextualSpacing/>
    </w:p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Normalny PDST Znak"/>
    <w:link w:val="Akapitzlist"/>
    <w:uiPriority w:val="34"/>
    <w:qFormat/>
    <w:locked/>
    <w:rsid w:val="009A51AF"/>
    <w:rPr>
      <w:sz w:val="24"/>
      <w:szCs w:val="24"/>
    </w:rPr>
  </w:style>
  <w:style w:type="paragraph" w:styleId="Legenda">
    <w:name w:val="caption"/>
    <w:basedOn w:val="Normalny"/>
    <w:next w:val="Normalny"/>
    <w:qFormat/>
    <w:rsid w:val="007B48FA"/>
    <w:pPr>
      <w:widowControl w:val="0"/>
      <w:suppressAutoHyphens/>
    </w:pPr>
    <w:rPr>
      <w:rFonts w:eastAsia="Arial Unicode MS"/>
      <w:b/>
      <w:bCs/>
      <w:kern w:val="1"/>
      <w:lang w:eastAsia="en-US"/>
    </w:rPr>
  </w:style>
  <w:style w:type="paragraph" w:styleId="Nagwek">
    <w:name w:val="header"/>
    <w:basedOn w:val="Normalny"/>
    <w:link w:val="NagwekZnak"/>
    <w:rsid w:val="00FD56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56D6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FD56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56D6"/>
    <w:rPr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760D76"/>
    <w:pPr>
      <w:widowControl w:val="0"/>
      <w:autoSpaceDE w:val="0"/>
      <w:autoSpaceDN w:val="0"/>
      <w:spacing w:before="37"/>
      <w:ind w:left="9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customStyle="1" w:styleId="Default">
    <w:name w:val="Default"/>
    <w:rsid w:val="00662C2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Props1.xml><?xml version="1.0" encoding="utf-8"?>
<ds:datastoreItem xmlns:ds="http://schemas.openxmlformats.org/officeDocument/2006/customXml" ds:itemID="{FBC509F2-4B9B-4865-890A-2252B96392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E2C00-3339-4184-B8FA-8292EA9E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5C5CEC-650E-4E89-8C73-47AE01806BDF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6</Pages>
  <Words>915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dc:description/>
  <cp:lastModifiedBy>Aleksandra Walendziak</cp:lastModifiedBy>
  <cp:revision>35</cp:revision>
  <dcterms:created xsi:type="dcterms:W3CDTF">2026-07-30T11:46:00Z</dcterms:created>
  <dcterms:modified xsi:type="dcterms:W3CDTF">2026-07-31T11:40:00Z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MediaServiceImageTags">
    <vt:lpwstr/>
  </property>
</Properties>
</file>